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9C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Пояснительная записка</w:t>
      </w:r>
    </w:p>
    <w:p w:rsidR="00191A28" w:rsidRPr="00D31400" w:rsidRDefault="004B459C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к проекту </w:t>
      </w:r>
      <w:r w:rsidR="00F371F1" w:rsidRPr="00D31400">
        <w:rPr>
          <w:rFonts w:ascii="Arial" w:eastAsia="Times New Roman" w:hAnsi="Arial" w:cs="Arial"/>
          <w:b/>
          <w:sz w:val="24"/>
          <w:szCs w:val="24"/>
        </w:rPr>
        <w:t>межгосударственного стандарта</w:t>
      </w:r>
      <w:r w:rsidRPr="00D31400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725FE4" w:rsidRPr="00D31400">
        <w:rPr>
          <w:rFonts w:ascii="Arial" w:eastAsia="Times New Roman" w:hAnsi="Arial" w:cs="Arial"/>
          <w:b/>
          <w:sz w:val="24"/>
          <w:szCs w:val="24"/>
        </w:rPr>
        <w:t xml:space="preserve">ГОСТ «Особые требования к применению стандарта OIC/SMIIC 1 к местам приготовления, подачи и реализации блюд и напитков </w:t>
      </w:r>
      <w:proofErr w:type="spellStart"/>
      <w:r w:rsidR="00725FE4" w:rsidRPr="00D31400">
        <w:rPr>
          <w:rFonts w:ascii="Arial" w:eastAsia="Times New Roman" w:hAnsi="Arial" w:cs="Arial"/>
          <w:b/>
          <w:sz w:val="24"/>
          <w:szCs w:val="24"/>
        </w:rPr>
        <w:t>Халал</w:t>
      </w:r>
      <w:proofErr w:type="spellEnd"/>
      <w:r w:rsidR="00725FE4" w:rsidRPr="00D31400">
        <w:rPr>
          <w:rFonts w:ascii="Arial" w:eastAsia="Times New Roman" w:hAnsi="Arial" w:cs="Arial"/>
          <w:b/>
          <w:sz w:val="24"/>
          <w:szCs w:val="24"/>
        </w:rPr>
        <w:t>»</w:t>
      </w:r>
    </w:p>
    <w:p w:rsidR="00725FE4" w:rsidRPr="00D31400" w:rsidRDefault="00725FE4" w:rsidP="00503DD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D31400" w:rsidRDefault="004B459C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 xml:space="preserve">1 </w:t>
      </w:r>
      <w:r w:rsidR="00D31400" w:rsidRPr="00D31400">
        <w:rPr>
          <w:rFonts w:ascii="Arial" w:eastAsia="Times New Roman" w:hAnsi="Arial" w:cs="Arial"/>
          <w:b/>
          <w:sz w:val="24"/>
          <w:szCs w:val="24"/>
        </w:rPr>
        <w:t>Основание для разработки стандарта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Проект межгосударственного стандарта разработан на основании Плана государственной стандартизации на 2022 год (утвержден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485-НҚ).</w:t>
      </w:r>
    </w:p>
    <w:p w:rsidR="00455441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>Организация, пр</w:t>
      </w:r>
      <w:r>
        <w:rPr>
          <w:rFonts w:ascii="Arial" w:eastAsia="Times New Roman" w:hAnsi="Arial" w:cs="Arial"/>
          <w:sz w:val="24"/>
          <w:szCs w:val="24"/>
        </w:rPr>
        <w:t>едоставившая предложение-заявку: М</w:t>
      </w:r>
      <w:r w:rsidRPr="00D31400">
        <w:rPr>
          <w:rFonts w:ascii="Arial" w:eastAsia="Times New Roman" w:hAnsi="Arial" w:cs="Arial"/>
          <w:sz w:val="24"/>
          <w:szCs w:val="24"/>
        </w:rPr>
        <w:t>ежгосударственн</w:t>
      </w:r>
      <w:r>
        <w:rPr>
          <w:rFonts w:ascii="Arial" w:eastAsia="Times New Roman" w:hAnsi="Arial" w:cs="Arial"/>
          <w:sz w:val="24"/>
          <w:szCs w:val="24"/>
        </w:rPr>
        <w:t>ый</w:t>
      </w:r>
      <w:r w:rsidRPr="00D31400">
        <w:rPr>
          <w:rFonts w:ascii="Arial" w:eastAsia="Times New Roman" w:hAnsi="Arial" w:cs="Arial"/>
          <w:sz w:val="24"/>
          <w:szCs w:val="24"/>
        </w:rPr>
        <w:t xml:space="preserve"> техническ</w:t>
      </w:r>
      <w:r>
        <w:rPr>
          <w:rFonts w:ascii="Arial" w:eastAsia="Times New Roman" w:hAnsi="Arial" w:cs="Arial"/>
          <w:sz w:val="24"/>
          <w:szCs w:val="24"/>
        </w:rPr>
        <w:t>ий комитет</w:t>
      </w:r>
      <w:r w:rsidRPr="00D31400">
        <w:t xml:space="preserve"> </w:t>
      </w:r>
      <w:r w:rsidRPr="00D31400">
        <w:rPr>
          <w:rFonts w:ascii="Arial" w:eastAsia="Times New Roman" w:hAnsi="Arial" w:cs="Arial"/>
          <w:sz w:val="24"/>
          <w:szCs w:val="24"/>
        </w:rPr>
        <w:t xml:space="preserve">556 «Продукция и услуги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Халяль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D31400">
        <w:rPr>
          <w:rFonts w:ascii="Arial" w:eastAsia="Times New Roman" w:hAnsi="Arial" w:cs="Arial"/>
          <w:b/>
          <w:sz w:val="24"/>
          <w:szCs w:val="24"/>
        </w:rPr>
        <w:t>2</w:t>
      </w:r>
      <w:r w:rsidRPr="00D31400">
        <w:rPr>
          <w:rFonts w:ascii="Arial" w:eastAsia="Times New Roman" w:hAnsi="Arial" w:cs="Arial"/>
          <w:b/>
          <w:sz w:val="24"/>
          <w:szCs w:val="24"/>
        </w:rPr>
        <w:tab/>
        <w:t xml:space="preserve"> Краткая характеристика объекта и аспекта стандартизации</w:t>
      </w:r>
    </w:p>
    <w:p w:rsidR="00D31400" w:rsidRP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D31400" w:rsidRDefault="00D3140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Объектом стандартизации является </w:t>
      </w:r>
      <w:r>
        <w:rPr>
          <w:rFonts w:ascii="Arial" w:eastAsia="Times New Roman" w:hAnsi="Arial" w:cs="Arial"/>
          <w:sz w:val="24"/>
          <w:szCs w:val="24"/>
        </w:rPr>
        <w:t xml:space="preserve">– </w:t>
      </w:r>
      <w:r w:rsidR="00B57361">
        <w:rPr>
          <w:rFonts w:ascii="Arial" w:eastAsia="Times New Roman" w:hAnsi="Arial" w:cs="Arial"/>
          <w:sz w:val="24"/>
          <w:szCs w:val="24"/>
        </w:rPr>
        <w:t xml:space="preserve">продукция </w:t>
      </w:r>
      <w:proofErr w:type="spellStart"/>
      <w:r w:rsidR="00B5736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B57361">
        <w:rPr>
          <w:rFonts w:ascii="Arial" w:eastAsia="Times New Roman" w:hAnsi="Arial" w:cs="Arial"/>
          <w:sz w:val="24"/>
          <w:szCs w:val="24"/>
        </w:rPr>
        <w:t>.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61D9E">
        <w:rPr>
          <w:rFonts w:ascii="Arial" w:eastAsia="Times New Roman" w:hAnsi="Arial" w:cs="Arial"/>
          <w:sz w:val="24"/>
          <w:szCs w:val="24"/>
        </w:rPr>
        <w:t xml:space="preserve">Аспект стандартизации </w:t>
      </w:r>
      <w:r>
        <w:rPr>
          <w:rFonts w:ascii="Arial" w:eastAsia="Times New Roman" w:hAnsi="Arial" w:cs="Arial"/>
          <w:sz w:val="24"/>
          <w:szCs w:val="24"/>
        </w:rPr>
        <w:t>–</w:t>
      </w:r>
      <w:r w:rsidRPr="00A61D9E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приведены о</w:t>
      </w:r>
      <w:r w:rsidRPr="00A61D9E">
        <w:rPr>
          <w:rFonts w:ascii="Arial" w:eastAsia="Times New Roman" w:hAnsi="Arial" w:cs="Arial"/>
          <w:sz w:val="24"/>
          <w:szCs w:val="24"/>
        </w:rPr>
        <w:t xml:space="preserve">собые требования к применению стандарта OIC/SMIIC 1 к местам приготовления, подачи и реализации блюд и напитков </w:t>
      </w:r>
      <w:proofErr w:type="spellStart"/>
      <w:r w:rsidRPr="00A61D9E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. </w:t>
      </w: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A61D9E">
        <w:rPr>
          <w:rFonts w:ascii="Arial" w:eastAsia="Times New Roman" w:hAnsi="Arial" w:cs="Arial"/>
          <w:sz w:val="24"/>
          <w:szCs w:val="24"/>
        </w:rPr>
        <w:t xml:space="preserve">Настоящий стандарт, в соответствии с OIC/SMIIC 1, охватывает особые требования к </w:t>
      </w:r>
      <w:proofErr w:type="spellStart"/>
      <w:r w:rsidRPr="00A61D9E">
        <w:rPr>
          <w:rFonts w:ascii="Arial" w:eastAsia="Times New Roman" w:hAnsi="Arial" w:cs="Arial"/>
          <w:sz w:val="24"/>
          <w:szCs w:val="24"/>
        </w:rPr>
        <w:t>халальным</w:t>
      </w:r>
      <w:proofErr w:type="spellEnd"/>
      <w:r w:rsidRPr="00A61D9E">
        <w:rPr>
          <w:rFonts w:ascii="Arial" w:eastAsia="Times New Roman" w:hAnsi="Arial" w:cs="Arial"/>
          <w:sz w:val="24"/>
          <w:szCs w:val="24"/>
        </w:rPr>
        <w:t xml:space="preserve"> обслуживанию ресторанов, гостиниц (их ресторанов и открытых буфетов), столовых, кафетериев и буфетов, мест самообслуживания, отделов быстрого питания супермаркетов, услуг общественного питания, предоставляемых во время наземных, воздушных, морских путешествий, хлебобулочных изделий и выпечки, сырья, используемого в таких местах, методов приготовления, хранения и подачи блюд, персонала, занятого в этих</w:t>
      </w:r>
      <w:proofErr w:type="gramEnd"/>
      <w:r w:rsidRPr="00A61D9E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A61D9E">
        <w:rPr>
          <w:rFonts w:ascii="Arial" w:eastAsia="Times New Roman" w:hAnsi="Arial" w:cs="Arial"/>
          <w:sz w:val="24"/>
          <w:szCs w:val="24"/>
        </w:rPr>
        <w:t>процессах</w:t>
      </w:r>
      <w:proofErr w:type="gramEnd"/>
      <w:r w:rsidRPr="00A61D9E">
        <w:rPr>
          <w:rFonts w:ascii="Arial" w:eastAsia="Times New Roman" w:hAnsi="Arial" w:cs="Arial"/>
          <w:sz w:val="24"/>
          <w:szCs w:val="24"/>
        </w:rPr>
        <w:t xml:space="preserve">, а также используемых инструментов, посуды и оборудования. 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A61D9E">
        <w:rPr>
          <w:rFonts w:ascii="Arial" w:eastAsia="Times New Roman" w:hAnsi="Arial" w:cs="Arial"/>
          <w:sz w:val="24"/>
          <w:szCs w:val="24"/>
        </w:rPr>
        <w:t xml:space="preserve">Стандарт предоставляет общую информацию соответствующим сторонам, таким как потребители, производители, органы по подтверждению соответствия и другие, в основном о требованиях к пищевой продукции </w:t>
      </w:r>
      <w:proofErr w:type="spellStart"/>
      <w:r w:rsidRPr="00A61D9E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A61D9E">
        <w:rPr>
          <w:rFonts w:ascii="Arial" w:eastAsia="Times New Roman" w:hAnsi="Arial" w:cs="Arial"/>
          <w:sz w:val="24"/>
          <w:szCs w:val="24"/>
        </w:rPr>
        <w:t>.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A61D9E" w:rsidRP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A61D9E">
        <w:rPr>
          <w:rFonts w:ascii="Arial" w:eastAsia="Times New Roman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61D9E" w:rsidRDefault="00A61D9E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В настоящее время одной из самых перспективных и быстроразвивающихся отраслей пищевой индустрии является производство </w:t>
      </w:r>
      <w:proofErr w:type="gramStart"/>
      <w:r w:rsidRPr="00D31400">
        <w:rPr>
          <w:rFonts w:ascii="Arial" w:eastAsia="Times New Roman" w:hAnsi="Arial" w:cs="Arial"/>
          <w:sz w:val="24"/>
          <w:szCs w:val="24"/>
        </w:rPr>
        <w:t>-п</w:t>
      </w:r>
      <w:proofErr w:type="gramEnd"/>
      <w:r w:rsidRPr="00D31400">
        <w:rPr>
          <w:rFonts w:ascii="Arial" w:eastAsia="Times New Roman" w:hAnsi="Arial" w:cs="Arial"/>
          <w:sz w:val="24"/>
          <w:szCs w:val="24"/>
        </w:rPr>
        <w:t>родукции</w:t>
      </w:r>
      <w:r w:rsidR="00E61821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61821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CA3791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Халальные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продукты - это не только разрешенная продукция для мусульман, уделяющая пристальное внимание здоровью и качеству питания. В первую очередь, выбор продукции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 мусульманами продиктован преимущественно религиозными требованиями. Покупая в магазине «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»,  потребитель уверен, что эта продукция качественная, изготовленная по особой технологии, предписанной шариатом, не содержит запрещенных исламом веществ и компонентов, которые запрещены Кораном.</w:t>
      </w:r>
    </w:p>
    <w:p w:rsidR="0045544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Данный фактор связан с возникновением и повышением требований мирового сообщества к качеству 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экологичности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пищевой продукции. Многие потребители начинают задумываться над тем, что употребляют в пищу и содержит ли эта пища химические пищевые добавки и канцерогены, а также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генномодифицированные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 xml:space="preserve"> организмы.</w:t>
      </w:r>
    </w:p>
    <w:p w:rsidR="001B6FF0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t xml:space="preserve">Революционное развитие пищевой промышленности требует более тщательного подхода в изучении составов пищевой продукции </w:t>
      </w:r>
      <w:proofErr w:type="spellStart"/>
      <w:r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D31400">
        <w:rPr>
          <w:rFonts w:ascii="Arial" w:eastAsia="Times New Roman" w:hAnsi="Arial" w:cs="Arial"/>
          <w:sz w:val="24"/>
          <w:szCs w:val="24"/>
        </w:rPr>
        <w:t>.</w:t>
      </w:r>
    </w:p>
    <w:p w:rsidR="00CA3791" w:rsidRPr="00D31400" w:rsidRDefault="001B6FF0" w:rsidP="00503DDF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D31400">
        <w:rPr>
          <w:rFonts w:ascii="Arial" w:eastAsia="Times New Roman" w:hAnsi="Arial" w:cs="Arial"/>
          <w:sz w:val="24"/>
          <w:szCs w:val="24"/>
        </w:rPr>
        <w:lastRenderedPageBreak/>
        <w:t xml:space="preserve">Разработка стандарта 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обусловлена тем, что продукция </w:t>
      </w:r>
      <w:proofErr w:type="spellStart"/>
      <w:r w:rsidR="00A271EF" w:rsidRPr="00D31400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="00A271EF" w:rsidRPr="00D31400">
        <w:rPr>
          <w:rFonts w:ascii="Arial" w:eastAsia="Times New Roman" w:hAnsi="Arial" w:cs="Arial"/>
          <w:sz w:val="24"/>
          <w:szCs w:val="24"/>
        </w:rPr>
        <w:t xml:space="preserve"> пользуется популярностью </w:t>
      </w:r>
      <w:proofErr w:type="gramStart"/>
      <w:r w:rsidR="00A271EF" w:rsidRPr="00D31400">
        <w:rPr>
          <w:rFonts w:ascii="Arial" w:eastAsia="Times New Roman" w:hAnsi="Arial" w:cs="Arial"/>
          <w:sz w:val="24"/>
          <w:szCs w:val="24"/>
        </w:rPr>
        <w:t>в</w:t>
      </w:r>
      <w:proofErr w:type="gramEnd"/>
      <w:r w:rsidR="00A271EF" w:rsidRPr="00D31400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A271EF" w:rsidRPr="00D31400">
        <w:rPr>
          <w:rFonts w:ascii="Arial" w:eastAsia="Times New Roman" w:hAnsi="Arial" w:cs="Arial"/>
          <w:sz w:val="24"/>
          <w:szCs w:val="24"/>
        </w:rPr>
        <w:t>во</w:t>
      </w:r>
      <w:proofErr w:type="gramEnd"/>
      <w:r w:rsidR="00A271EF" w:rsidRPr="00D31400">
        <w:rPr>
          <w:rFonts w:ascii="Arial" w:eastAsia="Times New Roman" w:hAnsi="Arial" w:cs="Arial"/>
          <w:sz w:val="24"/>
          <w:szCs w:val="24"/>
        </w:rPr>
        <w:t xml:space="preserve"> всем мире в связи с </w:t>
      </w:r>
      <w:r w:rsidR="00725FE4" w:rsidRPr="00D31400">
        <w:rPr>
          <w:rFonts w:ascii="Arial" w:eastAsia="Times New Roman" w:hAnsi="Arial" w:cs="Arial"/>
          <w:sz w:val="24"/>
          <w:szCs w:val="24"/>
        </w:rPr>
        <w:t>тем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, </w:t>
      </w:r>
      <w:r w:rsidR="00725FE4" w:rsidRPr="00D31400">
        <w:rPr>
          <w:rFonts w:ascii="Arial" w:eastAsia="Times New Roman" w:hAnsi="Arial" w:cs="Arial"/>
          <w:sz w:val="24"/>
          <w:szCs w:val="24"/>
        </w:rPr>
        <w:t xml:space="preserve">что </w:t>
      </w:r>
      <w:r w:rsidR="00A271EF" w:rsidRPr="00D31400">
        <w:rPr>
          <w:rFonts w:ascii="Arial" w:eastAsia="Times New Roman" w:hAnsi="Arial" w:cs="Arial"/>
          <w:sz w:val="24"/>
          <w:szCs w:val="24"/>
        </w:rPr>
        <w:t>необходи</w:t>
      </w:r>
      <w:r w:rsidR="00725FE4" w:rsidRPr="00D31400">
        <w:rPr>
          <w:rFonts w:ascii="Arial" w:eastAsia="Times New Roman" w:hAnsi="Arial" w:cs="Arial"/>
          <w:sz w:val="24"/>
          <w:szCs w:val="24"/>
        </w:rPr>
        <w:t>мо</w:t>
      </w:r>
      <w:r w:rsidR="00A271EF" w:rsidRPr="00D31400">
        <w:rPr>
          <w:rFonts w:ascii="Arial" w:eastAsia="Times New Roman" w:hAnsi="Arial" w:cs="Arial"/>
          <w:sz w:val="24"/>
          <w:szCs w:val="24"/>
        </w:rPr>
        <w:t xml:space="preserve"> иметь четко сформулированное правило, по которым она изготавливается.</w:t>
      </w:r>
      <w:r w:rsidRPr="00D31400">
        <w:rPr>
          <w:rFonts w:ascii="Arial" w:eastAsia="Times New Roman" w:hAnsi="Arial" w:cs="Arial"/>
          <w:sz w:val="24"/>
          <w:szCs w:val="24"/>
        </w:rPr>
        <w:t xml:space="preserve"> </w:t>
      </w:r>
    </w:p>
    <w:p w:rsidR="00C041DE" w:rsidRPr="00503DDF" w:rsidRDefault="00C041DE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</w:rPr>
      </w:pPr>
      <w:r w:rsidRPr="00503DDF">
        <w:rPr>
          <w:rFonts w:ascii="Arial" w:eastAsia="Times New Roman" w:hAnsi="Arial" w:cs="Arial"/>
          <w:b/>
          <w:sz w:val="24"/>
        </w:rPr>
        <w:t>4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Настоящий проект межгосударственного стандарта взаимосвязан со следующими действующими нормативными документами: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OIC/SMIIC 1-2019 Общие требования к продукции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>;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ISO 22000:2018 Системы менеджмента безопасности пищевой продукции. Требования к организациям, участвующим в цепи создания пищевой продукции.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М</w:t>
      </w:r>
      <w:r w:rsidRPr="00503DDF">
        <w:rPr>
          <w:rFonts w:ascii="Arial" w:eastAsia="Times New Roman" w:hAnsi="Arial" w:cs="Arial"/>
          <w:sz w:val="24"/>
          <w:szCs w:val="24"/>
        </w:rPr>
        <w:t>ежгосударственны</w:t>
      </w:r>
      <w:r>
        <w:rPr>
          <w:rFonts w:ascii="Arial" w:eastAsia="Times New Roman" w:hAnsi="Arial" w:cs="Arial"/>
          <w:sz w:val="24"/>
          <w:szCs w:val="24"/>
        </w:rPr>
        <w:t>е</w:t>
      </w:r>
      <w:r w:rsidRPr="00503DDF">
        <w:rPr>
          <w:rFonts w:ascii="Arial" w:eastAsia="Times New Roman" w:hAnsi="Arial" w:cs="Arial"/>
          <w:sz w:val="24"/>
          <w:szCs w:val="24"/>
        </w:rPr>
        <w:t xml:space="preserve"> стандарт</w:t>
      </w:r>
      <w:r>
        <w:rPr>
          <w:rFonts w:ascii="Arial" w:eastAsia="Times New Roman" w:hAnsi="Arial" w:cs="Arial"/>
          <w:sz w:val="24"/>
          <w:szCs w:val="24"/>
        </w:rPr>
        <w:t>ы</w:t>
      </w:r>
      <w:r w:rsidRPr="00503DDF">
        <w:rPr>
          <w:rFonts w:ascii="Arial" w:eastAsia="Times New Roman" w:hAnsi="Arial" w:cs="Arial"/>
          <w:sz w:val="24"/>
          <w:szCs w:val="24"/>
        </w:rPr>
        <w:t>, правил</w:t>
      </w:r>
      <w:r>
        <w:rPr>
          <w:rFonts w:ascii="Arial" w:eastAsia="Times New Roman" w:hAnsi="Arial" w:cs="Arial"/>
          <w:sz w:val="24"/>
          <w:szCs w:val="24"/>
        </w:rPr>
        <w:t>а</w:t>
      </w:r>
      <w:r w:rsidRPr="00503DDF">
        <w:rPr>
          <w:rFonts w:ascii="Arial" w:eastAsia="Times New Roman" w:hAnsi="Arial" w:cs="Arial"/>
          <w:sz w:val="24"/>
          <w:szCs w:val="24"/>
        </w:rPr>
        <w:t xml:space="preserve"> и рекомендаций по межгосударственной стандартизации, которые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противоречат разрабатываемому стандарту</w:t>
      </w:r>
      <w:r>
        <w:rPr>
          <w:rFonts w:ascii="Arial" w:eastAsia="Times New Roman" w:hAnsi="Arial" w:cs="Arial"/>
          <w:sz w:val="24"/>
          <w:szCs w:val="24"/>
        </w:rPr>
        <w:t xml:space="preserve"> отсутствуют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>6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Перечень исходных документов и другие источники информации, использованные при разработке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eastAsia="x-none"/>
        </w:rPr>
        <w:t xml:space="preserve">межгосударственного стандарта </w:t>
      </w:r>
      <w:r w:rsidRPr="00503DDF"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  <w:t xml:space="preserve"> </w:t>
      </w: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x-none" w:eastAsia="x-none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  <w:lang w:val="en-US"/>
        </w:rPr>
        <w:t>ISO 10086-1:2019 Coal – Methods for evaluating flocculants for use in coal preparation – Part 1: Basic parameters (</w:t>
      </w:r>
      <w:r w:rsidRPr="00503DDF">
        <w:rPr>
          <w:rFonts w:ascii="Arial" w:eastAsia="Times New Roman" w:hAnsi="Arial" w:cs="Arial"/>
          <w:sz w:val="24"/>
          <w:szCs w:val="24"/>
        </w:rPr>
        <w:t>Уголь</w:t>
      </w:r>
      <w:r w:rsidRPr="00503DDF"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r w:rsidRPr="00503DDF">
        <w:rPr>
          <w:rFonts w:ascii="Arial" w:eastAsia="Times New Roman" w:hAnsi="Arial" w:cs="Arial"/>
          <w:sz w:val="24"/>
          <w:szCs w:val="24"/>
        </w:rPr>
        <w:t xml:space="preserve">Методы оценивания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флокулянтов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, применяемых для обогащения угля. Часть 1. </w:t>
      </w:r>
      <w:proofErr w:type="gramStart"/>
      <w:r w:rsidRPr="00503DDF">
        <w:rPr>
          <w:rFonts w:ascii="Arial" w:eastAsia="Times New Roman" w:hAnsi="Arial" w:cs="Arial"/>
          <w:sz w:val="24"/>
          <w:szCs w:val="24"/>
        </w:rPr>
        <w:t>Основные параметры).</w:t>
      </w:r>
      <w:proofErr w:type="gram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>7 Сведения о рассылке проекта стандарта на рассмотрение и согласование</w:t>
      </w: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503DDF" w:rsidRDefault="00503DDF" w:rsidP="00503DDF">
      <w:pPr>
        <w:widowControl w:val="0"/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</w:t>
      </w:r>
      <w:r w:rsidRPr="00582351">
        <w:rPr>
          <w:rFonts w:ascii="Arial" w:hAnsi="Arial" w:cs="Arial"/>
          <w:sz w:val="24"/>
          <w:szCs w:val="24"/>
        </w:rPr>
        <w:t>подтверждению соответствия, испытательным лабораториям, научно-исследовательским институтам, производителям и потребителям, предприятиям-</w:t>
      </w:r>
      <w:r w:rsidRPr="00582351">
        <w:rPr>
          <w:rFonts w:ascii="Arial" w:hAnsi="Arial" w:cs="Arial"/>
          <w:sz w:val="24"/>
          <w:szCs w:val="24"/>
        </w:rPr>
        <w:t xml:space="preserve">членам </w:t>
      </w:r>
      <w:r w:rsidR="00582351" w:rsidRPr="00582351">
        <w:rPr>
          <w:rFonts w:ascii="Arial" w:hAnsi="Arial" w:cs="Arial"/>
          <w:sz w:val="24"/>
          <w:szCs w:val="24"/>
        </w:rPr>
        <w:t xml:space="preserve">ТК 101 «Продовольственная безопасность пищевой, </w:t>
      </w:r>
      <w:proofErr w:type="spellStart"/>
      <w:r w:rsidR="00582351" w:rsidRPr="00582351">
        <w:rPr>
          <w:rFonts w:ascii="Arial" w:hAnsi="Arial" w:cs="Arial"/>
          <w:sz w:val="24"/>
          <w:szCs w:val="24"/>
        </w:rPr>
        <w:t>Халал</w:t>
      </w:r>
      <w:proofErr w:type="spellEnd"/>
      <w:r w:rsidR="00582351" w:rsidRPr="00582351">
        <w:rPr>
          <w:rFonts w:ascii="Arial" w:hAnsi="Arial" w:cs="Arial"/>
          <w:sz w:val="24"/>
          <w:szCs w:val="24"/>
        </w:rPr>
        <w:t xml:space="preserve"> продукции и услуг»</w:t>
      </w:r>
      <w:r w:rsidRPr="00582351">
        <w:rPr>
          <w:rFonts w:ascii="Arial" w:hAnsi="Arial" w:cs="Arial"/>
          <w:sz w:val="24"/>
          <w:szCs w:val="24"/>
        </w:rPr>
        <w:t>, смежным техническим</w:t>
      </w:r>
      <w:r w:rsidRPr="00582351">
        <w:rPr>
          <w:rFonts w:ascii="Arial" w:hAnsi="Arial" w:cs="Arial"/>
          <w:sz w:val="24"/>
          <w:szCs w:val="24"/>
        </w:rPr>
        <w:t xml:space="preserve"> комитетам, </w:t>
      </w:r>
      <w:r w:rsidRPr="00582351">
        <w:rPr>
          <w:rFonts w:ascii="Arial" w:hAnsi="Arial" w:cs="Arial"/>
          <w:sz w:val="24"/>
          <w:szCs w:val="24"/>
        </w:rPr>
        <w:t>РГП</w:t>
      </w:r>
      <w:r w:rsidRPr="00582351">
        <w:rPr>
          <w:rFonts w:ascii="Arial" w:hAnsi="Arial" w:cs="Arial"/>
          <w:sz w:val="24"/>
          <w:szCs w:val="24"/>
        </w:rPr>
        <w:t xml:space="preserve"> «НЦА»</w:t>
      </w:r>
      <w:r w:rsidRPr="00582351">
        <w:rPr>
          <w:rFonts w:ascii="Arial" w:hAnsi="Arial" w:cs="Arial"/>
          <w:sz w:val="24"/>
          <w:szCs w:val="24"/>
        </w:rPr>
        <w:t xml:space="preserve">, </w:t>
      </w:r>
      <w:r w:rsidRPr="00582351">
        <w:rPr>
          <w:rFonts w:ascii="Arial" w:eastAsia="Times New Roman" w:hAnsi="Arial" w:cs="Arial"/>
          <w:sz w:val="24"/>
          <w:szCs w:val="24"/>
        </w:rPr>
        <w:t>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Халалдаму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», Ассоциация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Халал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Индустрии Казахстана (АХИК),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services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Alliance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Holding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>», ТОО «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Halal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quality</w:t>
      </w:r>
      <w:proofErr w:type="spellEnd"/>
      <w:r w:rsidRPr="0058235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82351">
        <w:rPr>
          <w:rFonts w:ascii="Arial" w:eastAsia="Times New Roman" w:hAnsi="Arial" w:cs="Arial"/>
          <w:sz w:val="24"/>
          <w:szCs w:val="24"/>
        </w:rPr>
        <w:t>center</w:t>
      </w:r>
      <w:proofErr w:type="spellEnd"/>
      <w:proofErr w:type="gramEnd"/>
      <w:r w:rsidRPr="00582351">
        <w:rPr>
          <w:rFonts w:ascii="Arial" w:eastAsia="Times New Roman" w:hAnsi="Arial" w:cs="Arial"/>
          <w:sz w:val="24"/>
          <w:szCs w:val="24"/>
        </w:rPr>
        <w:t>», ТОО «EJYM INNOVATION GROUP» и т.д</w:t>
      </w:r>
      <w:proofErr w:type="gramStart"/>
      <w:r w:rsidRPr="00582351">
        <w:rPr>
          <w:rFonts w:ascii="Arial" w:eastAsia="Times New Roman" w:hAnsi="Arial" w:cs="Arial"/>
          <w:sz w:val="24"/>
          <w:szCs w:val="24"/>
        </w:rPr>
        <w:t>.</w:t>
      </w:r>
      <w:r w:rsidRPr="00582351">
        <w:rPr>
          <w:rFonts w:ascii="Arial" w:hAnsi="Arial" w:cs="Arial"/>
          <w:sz w:val="24"/>
          <w:szCs w:val="24"/>
        </w:rPr>
        <w:t>.</w:t>
      </w:r>
      <w:proofErr w:type="gramEnd"/>
    </w:p>
    <w:p w:rsidR="00503DDF" w:rsidRPr="00503DDF" w:rsidRDefault="00503DDF" w:rsidP="00503DDF">
      <w:pPr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503DDF">
        <w:rPr>
          <w:rFonts w:ascii="Arial" w:eastAsia="Times New Roman" w:hAnsi="Arial" w:cs="Arial"/>
          <w:b/>
          <w:sz w:val="24"/>
          <w:szCs w:val="24"/>
        </w:rPr>
        <w:t xml:space="preserve">8 Сведения о разработчике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>РГП «Казахстанский институт стандартизации и сертификации»</w:t>
      </w:r>
    </w:p>
    <w:p w:rsid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03DDF">
        <w:rPr>
          <w:rFonts w:ascii="Arial" w:eastAsia="Times New Roman" w:hAnsi="Arial" w:cs="Arial"/>
          <w:sz w:val="24"/>
          <w:szCs w:val="24"/>
        </w:rPr>
        <w:t xml:space="preserve">010000, г.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Нур</w:t>
      </w:r>
      <w:proofErr w:type="spellEnd"/>
      <w:r w:rsidRPr="00503DDF">
        <w:rPr>
          <w:rFonts w:ascii="Arial" w:eastAsia="Times New Roman" w:hAnsi="Arial" w:cs="Arial"/>
          <w:sz w:val="24"/>
          <w:szCs w:val="24"/>
        </w:rPr>
        <w:t xml:space="preserve">-Султан, пр. </w:t>
      </w:r>
      <w:proofErr w:type="spellStart"/>
      <w:r w:rsidRPr="00503DDF">
        <w:rPr>
          <w:rFonts w:ascii="Arial" w:eastAsia="Times New Roman" w:hAnsi="Arial" w:cs="Arial"/>
          <w:sz w:val="24"/>
          <w:szCs w:val="24"/>
        </w:rPr>
        <w:t>Мангилик</w:t>
      </w:r>
      <w:proofErr w:type="spellEnd"/>
      <w:proofErr w:type="gramStart"/>
      <w:r w:rsidRPr="00503DDF">
        <w:rPr>
          <w:rFonts w:ascii="Arial" w:eastAsia="Times New Roman" w:hAnsi="Arial" w:cs="Arial"/>
          <w:sz w:val="24"/>
          <w:szCs w:val="24"/>
        </w:rPr>
        <w:t xml:space="preserve"> Е</w:t>
      </w:r>
      <w:proofErr w:type="gramEnd"/>
      <w:r w:rsidRPr="00503DDF">
        <w:rPr>
          <w:rFonts w:ascii="Arial" w:eastAsia="Times New Roman" w:hAnsi="Arial" w:cs="Arial"/>
          <w:sz w:val="24"/>
          <w:szCs w:val="24"/>
        </w:rPr>
        <w:t xml:space="preserve">л, здание «Эталонный центр», </w:t>
      </w:r>
      <w:r w:rsidRPr="00503DDF">
        <w:rPr>
          <w:rFonts w:ascii="Arial" w:eastAsia="Times New Roman" w:hAnsi="Arial" w:cs="Arial"/>
          <w:sz w:val="24"/>
          <w:szCs w:val="24"/>
        </w:rPr>
        <w:br/>
        <w:t xml:space="preserve">тел. +7 (7172) 98-06-36, </w:t>
      </w:r>
    </w:p>
    <w:p w:rsidR="00503DDF" w:rsidRPr="00503DDF" w:rsidRDefault="00503DDF" w:rsidP="00503DDF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proofErr w:type="gramStart"/>
      <w:r w:rsidRPr="00503DDF">
        <w:rPr>
          <w:rFonts w:ascii="Arial" w:eastAsia="Times New Roman" w:hAnsi="Arial" w:cs="Arial"/>
          <w:sz w:val="24"/>
          <w:szCs w:val="24"/>
        </w:rPr>
        <w:lastRenderedPageBreak/>
        <w:t>е</w:t>
      </w:r>
      <w:proofErr w:type="gramEnd"/>
      <w:r w:rsidRPr="00503DDF">
        <w:rPr>
          <w:rFonts w:ascii="Arial" w:eastAsia="Times New Roman" w:hAnsi="Arial" w:cs="Arial"/>
          <w:sz w:val="24"/>
          <w:szCs w:val="24"/>
          <w:lang w:val="en-US"/>
        </w:rPr>
        <w:t xml:space="preserve">-mail: </w:t>
      </w:r>
      <w:hyperlink r:id="rId9" w:history="1">
        <w:r w:rsidRPr="00503DDF">
          <w:rPr>
            <w:rFonts w:ascii="Arial" w:eastAsia="Times New Roman" w:hAnsi="Arial" w:cs="Arial"/>
            <w:bCs/>
            <w:color w:val="0563C1"/>
            <w:sz w:val="24"/>
            <w:szCs w:val="24"/>
            <w:u w:val="single"/>
            <w:lang w:val="en-US"/>
          </w:rPr>
          <w:t>info@ksm.kz</w:t>
        </w:r>
      </w:hyperlink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РАЗРАБОТЧИК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РГП на ПХВ «Казахстанский институт стандартизации и метрологии»</w:t>
      </w: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Заместитель Генерального директора                                        С.Ю. </w:t>
      </w:r>
      <w:proofErr w:type="spellStart"/>
      <w:r w:rsidRPr="00503DDF">
        <w:rPr>
          <w:rFonts w:ascii="Arial" w:eastAsia="Times New Roman" w:hAnsi="Arial" w:cs="Arial"/>
          <w:b/>
          <w:bCs/>
          <w:sz w:val="24"/>
          <w:szCs w:val="24"/>
        </w:rPr>
        <w:t>Радаев</w:t>
      </w:r>
      <w:proofErr w:type="spellEnd"/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503DDF" w:rsidRPr="00503DDF" w:rsidRDefault="00503DDF" w:rsidP="00503DDF">
      <w:pPr>
        <w:autoSpaceDE w:val="0"/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03DDF">
        <w:rPr>
          <w:rFonts w:ascii="Arial" w:eastAsia="Times New Roman" w:hAnsi="Arial" w:cs="Arial"/>
          <w:b/>
          <w:bCs/>
          <w:sz w:val="24"/>
          <w:szCs w:val="24"/>
        </w:rPr>
        <w:t xml:space="preserve">Исполнитель                                                                        </w:t>
      </w:r>
      <w:r w:rsidR="00582351">
        <w:rPr>
          <w:rFonts w:ascii="Arial" w:eastAsia="Times New Roman" w:hAnsi="Arial" w:cs="Arial"/>
          <w:b/>
          <w:bCs/>
          <w:sz w:val="24"/>
          <w:szCs w:val="24"/>
        </w:rPr>
        <w:t xml:space="preserve">П.Б. </w:t>
      </w:r>
      <w:proofErr w:type="spellStart"/>
      <w:r w:rsidR="00582351">
        <w:rPr>
          <w:rFonts w:ascii="Arial" w:eastAsia="Times New Roman" w:hAnsi="Arial" w:cs="Arial"/>
          <w:b/>
          <w:bCs/>
          <w:sz w:val="24"/>
          <w:szCs w:val="24"/>
        </w:rPr>
        <w:t>Жунисбекова</w:t>
      </w:r>
      <w:proofErr w:type="spellEnd"/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03DDF" w:rsidRDefault="00503DDF" w:rsidP="00503DD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4B459C" w:rsidRDefault="004B459C" w:rsidP="00503DD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B459C" w:rsidSect="00CC620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A7E" w:rsidRDefault="00E04A7E" w:rsidP="00A4133A">
      <w:pPr>
        <w:spacing w:after="0" w:line="240" w:lineRule="auto"/>
      </w:pPr>
      <w:r>
        <w:separator/>
      </w:r>
    </w:p>
  </w:endnote>
  <w:endnote w:type="continuationSeparator" w:id="0">
    <w:p w:rsidR="00E04A7E" w:rsidRDefault="00E04A7E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582351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A7E" w:rsidRDefault="00E04A7E" w:rsidP="00A4133A">
      <w:pPr>
        <w:spacing w:after="0" w:line="240" w:lineRule="auto"/>
      </w:pPr>
      <w:r>
        <w:separator/>
      </w:r>
    </w:p>
  </w:footnote>
  <w:footnote w:type="continuationSeparator" w:id="0">
    <w:p w:rsidR="00E04A7E" w:rsidRDefault="00E04A7E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60091"/>
    <w:rsid w:val="00085293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D766E"/>
    <w:rsid w:val="000F50CB"/>
    <w:rsid w:val="00104926"/>
    <w:rsid w:val="00105F7D"/>
    <w:rsid w:val="001061E4"/>
    <w:rsid w:val="00107FE6"/>
    <w:rsid w:val="00122199"/>
    <w:rsid w:val="00123A4F"/>
    <w:rsid w:val="00132FFF"/>
    <w:rsid w:val="001333EE"/>
    <w:rsid w:val="0013447C"/>
    <w:rsid w:val="00134725"/>
    <w:rsid w:val="00137C5B"/>
    <w:rsid w:val="001423B4"/>
    <w:rsid w:val="00151CD8"/>
    <w:rsid w:val="00154926"/>
    <w:rsid w:val="00164C07"/>
    <w:rsid w:val="00191A28"/>
    <w:rsid w:val="0019516C"/>
    <w:rsid w:val="001A5893"/>
    <w:rsid w:val="001A7197"/>
    <w:rsid w:val="001B3AAC"/>
    <w:rsid w:val="001B6122"/>
    <w:rsid w:val="001B6FF0"/>
    <w:rsid w:val="001C36E0"/>
    <w:rsid w:val="001D5CBA"/>
    <w:rsid w:val="001E2C70"/>
    <w:rsid w:val="001E6538"/>
    <w:rsid w:val="001E70FA"/>
    <w:rsid w:val="001F56CB"/>
    <w:rsid w:val="001F6C4C"/>
    <w:rsid w:val="00205BFE"/>
    <w:rsid w:val="002121B6"/>
    <w:rsid w:val="002407B6"/>
    <w:rsid w:val="002408C2"/>
    <w:rsid w:val="00243478"/>
    <w:rsid w:val="00252933"/>
    <w:rsid w:val="00261B04"/>
    <w:rsid w:val="00273595"/>
    <w:rsid w:val="00285582"/>
    <w:rsid w:val="00286912"/>
    <w:rsid w:val="002A0F31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304248"/>
    <w:rsid w:val="00327EBD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3F7B68"/>
    <w:rsid w:val="00402593"/>
    <w:rsid w:val="004320DE"/>
    <w:rsid w:val="00436EFF"/>
    <w:rsid w:val="004370E1"/>
    <w:rsid w:val="00455441"/>
    <w:rsid w:val="00483D02"/>
    <w:rsid w:val="004844D4"/>
    <w:rsid w:val="00491058"/>
    <w:rsid w:val="00493AE5"/>
    <w:rsid w:val="004B36FB"/>
    <w:rsid w:val="004B459C"/>
    <w:rsid w:val="004C04DE"/>
    <w:rsid w:val="004C5F0D"/>
    <w:rsid w:val="004D1418"/>
    <w:rsid w:val="004E0637"/>
    <w:rsid w:val="00503DDF"/>
    <w:rsid w:val="00517066"/>
    <w:rsid w:val="00525C70"/>
    <w:rsid w:val="0053465B"/>
    <w:rsid w:val="00545667"/>
    <w:rsid w:val="00547DF5"/>
    <w:rsid w:val="00574C9A"/>
    <w:rsid w:val="00582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71FA3"/>
    <w:rsid w:val="0067763C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15FF7"/>
    <w:rsid w:val="00725FE4"/>
    <w:rsid w:val="007346DD"/>
    <w:rsid w:val="00741FBC"/>
    <w:rsid w:val="00762B33"/>
    <w:rsid w:val="0076450A"/>
    <w:rsid w:val="007704CA"/>
    <w:rsid w:val="00774A6B"/>
    <w:rsid w:val="00784E8E"/>
    <w:rsid w:val="00795512"/>
    <w:rsid w:val="0079660A"/>
    <w:rsid w:val="0079712D"/>
    <w:rsid w:val="007974B4"/>
    <w:rsid w:val="007B4A6E"/>
    <w:rsid w:val="007C0455"/>
    <w:rsid w:val="007C052D"/>
    <w:rsid w:val="007D10F9"/>
    <w:rsid w:val="007D310E"/>
    <w:rsid w:val="007D6341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63C4F"/>
    <w:rsid w:val="00867BCB"/>
    <w:rsid w:val="00870F74"/>
    <w:rsid w:val="00871F00"/>
    <w:rsid w:val="00883FCF"/>
    <w:rsid w:val="00890F83"/>
    <w:rsid w:val="0089739C"/>
    <w:rsid w:val="008A1B03"/>
    <w:rsid w:val="008A3032"/>
    <w:rsid w:val="008A3830"/>
    <w:rsid w:val="008C02FF"/>
    <w:rsid w:val="008C0D5B"/>
    <w:rsid w:val="008E42F5"/>
    <w:rsid w:val="008E51AB"/>
    <w:rsid w:val="008E71B0"/>
    <w:rsid w:val="008F0E33"/>
    <w:rsid w:val="008F40C9"/>
    <w:rsid w:val="009103C2"/>
    <w:rsid w:val="00925442"/>
    <w:rsid w:val="00926FC4"/>
    <w:rsid w:val="00950138"/>
    <w:rsid w:val="009565F2"/>
    <w:rsid w:val="00960DB2"/>
    <w:rsid w:val="00963F13"/>
    <w:rsid w:val="009662AB"/>
    <w:rsid w:val="00972378"/>
    <w:rsid w:val="00981207"/>
    <w:rsid w:val="009816D7"/>
    <w:rsid w:val="00990D57"/>
    <w:rsid w:val="009A6E42"/>
    <w:rsid w:val="009B44D8"/>
    <w:rsid w:val="009C1408"/>
    <w:rsid w:val="009E0014"/>
    <w:rsid w:val="009E48B2"/>
    <w:rsid w:val="009E4D11"/>
    <w:rsid w:val="009F00FB"/>
    <w:rsid w:val="00A0723E"/>
    <w:rsid w:val="00A17BB9"/>
    <w:rsid w:val="00A217B2"/>
    <w:rsid w:val="00A23008"/>
    <w:rsid w:val="00A271EF"/>
    <w:rsid w:val="00A272AD"/>
    <w:rsid w:val="00A4133A"/>
    <w:rsid w:val="00A4755E"/>
    <w:rsid w:val="00A52742"/>
    <w:rsid w:val="00A60074"/>
    <w:rsid w:val="00A61D9E"/>
    <w:rsid w:val="00A7273C"/>
    <w:rsid w:val="00A822A4"/>
    <w:rsid w:val="00A85574"/>
    <w:rsid w:val="00AA53C0"/>
    <w:rsid w:val="00AC2590"/>
    <w:rsid w:val="00AC33DF"/>
    <w:rsid w:val="00AC7866"/>
    <w:rsid w:val="00AD00F2"/>
    <w:rsid w:val="00AD4936"/>
    <w:rsid w:val="00AE1236"/>
    <w:rsid w:val="00AE1428"/>
    <w:rsid w:val="00AE422A"/>
    <w:rsid w:val="00AF22B2"/>
    <w:rsid w:val="00AF3181"/>
    <w:rsid w:val="00B16E0E"/>
    <w:rsid w:val="00B43E84"/>
    <w:rsid w:val="00B4688F"/>
    <w:rsid w:val="00B514ED"/>
    <w:rsid w:val="00B53076"/>
    <w:rsid w:val="00B57361"/>
    <w:rsid w:val="00B71B0D"/>
    <w:rsid w:val="00B763C0"/>
    <w:rsid w:val="00B86E17"/>
    <w:rsid w:val="00B8721F"/>
    <w:rsid w:val="00B90B5B"/>
    <w:rsid w:val="00B94A08"/>
    <w:rsid w:val="00BB2D92"/>
    <w:rsid w:val="00BB547F"/>
    <w:rsid w:val="00BB5DE5"/>
    <w:rsid w:val="00BC3A5B"/>
    <w:rsid w:val="00BC7B83"/>
    <w:rsid w:val="00BD41A0"/>
    <w:rsid w:val="00BD7126"/>
    <w:rsid w:val="00BE0E0D"/>
    <w:rsid w:val="00BE2B3F"/>
    <w:rsid w:val="00BE314E"/>
    <w:rsid w:val="00C041D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B1B"/>
    <w:rsid w:val="00C6683A"/>
    <w:rsid w:val="00C873D3"/>
    <w:rsid w:val="00C93178"/>
    <w:rsid w:val="00C9798E"/>
    <w:rsid w:val="00CA3791"/>
    <w:rsid w:val="00CA41A2"/>
    <w:rsid w:val="00CA5D27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31400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7DD"/>
    <w:rsid w:val="00DD1B80"/>
    <w:rsid w:val="00DE4122"/>
    <w:rsid w:val="00DE620F"/>
    <w:rsid w:val="00E01997"/>
    <w:rsid w:val="00E04A7E"/>
    <w:rsid w:val="00E17743"/>
    <w:rsid w:val="00E2317A"/>
    <w:rsid w:val="00E25EBC"/>
    <w:rsid w:val="00E362D7"/>
    <w:rsid w:val="00E43630"/>
    <w:rsid w:val="00E4577B"/>
    <w:rsid w:val="00E61821"/>
    <w:rsid w:val="00E65FC4"/>
    <w:rsid w:val="00E72613"/>
    <w:rsid w:val="00E83AA1"/>
    <w:rsid w:val="00E84B61"/>
    <w:rsid w:val="00E961F5"/>
    <w:rsid w:val="00EA640B"/>
    <w:rsid w:val="00EE52EF"/>
    <w:rsid w:val="00EE56BF"/>
    <w:rsid w:val="00F27565"/>
    <w:rsid w:val="00F33F2D"/>
    <w:rsid w:val="00F371F1"/>
    <w:rsid w:val="00F468FE"/>
    <w:rsid w:val="00F474F7"/>
    <w:rsid w:val="00F53B50"/>
    <w:rsid w:val="00F56C7F"/>
    <w:rsid w:val="00F702BB"/>
    <w:rsid w:val="00F8271F"/>
    <w:rsid w:val="00FA6BC0"/>
    <w:rsid w:val="00FA6BC8"/>
    <w:rsid w:val="00FA6C95"/>
    <w:rsid w:val="00FB3D18"/>
    <w:rsid w:val="00FB4087"/>
    <w:rsid w:val="00FC0357"/>
    <w:rsid w:val="00FD61CA"/>
    <w:rsid w:val="00FE3C6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503DD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0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277F-64A9-44DB-9F97-844FBD793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Perizat Zhunisbekova</cp:lastModifiedBy>
  <cp:revision>10</cp:revision>
  <cp:lastPrinted>2019-05-06T08:17:00Z</cp:lastPrinted>
  <dcterms:created xsi:type="dcterms:W3CDTF">2022-03-15T10:53:00Z</dcterms:created>
  <dcterms:modified xsi:type="dcterms:W3CDTF">2022-04-04T09:06:00Z</dcterms:modified>
</cp:coreProperties>
</file>